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2A2" w:rsidRDefault="001B55B9">
      <w:pPr>
        <w:rPr>
          <w:noProof/>
          <w:lang w:eastAsia="en-AU"/>
        </w:rPr>
      </w:pPr>
      <w:r>
        <w:rPr>
          <w:noProof/>
          <w:lang w:eastAsia="en-AU"/>
        </w:rPr>
        <mc:AlternateContent>
          <mc:Choice Requires="wps">
            <w:drawing>
              <wp:anchor distT="0" distB="0" distL="114300" distR="114300" simplePos="0" relativeHeight="251659264" behindDoc="0" locked="0" layoutInCell="1" allowOverlap="1" wp14:anchorId="3F67EC6C" wp14:editId="10E5BB56">
                <wp:simplePos x="0" y="0"/>
                <wp:positionH relativeFrom="column">
                  <wp:posOffset>-685980</wp:posOffset>
                </wp:positionH>
                <wp:positionV relativeFrom="paragraph">
                  <wp:posOffset>-503123</wp:posOffset>
                </wp:positionV>
                <wp:extent cx="27432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noFill/>
                        <a:ln w="9525">
                          <a:noFill/>
                          <a:miter lim="800000"/>
                          <a:headEnd/>
                          <a:tailEnd/>
                        </a:ln>
                      </wps:spPr>
                      <wps:txbx>
                        <w:txbxContent>
                          <w:p w:rsidR="00430AF0" w:rsidRPr="00430AF0" w:rsidRDefault="00792C55">
                            <w:pPr>
                              <w:rPr>
                                <w:b/>
                                <w:color w:val="365F91" w:themeColor="accent1" w:themeShade="BF"/>
                                <w:sz w:val="40"/>
                              </w:rPr>
                            </w:pPr>
                            <w:r>
                              <w:rPr>
                                <w:b/>
                                <w:color w:val="365F91" w:themeColor="accent1" w:themeShade="BF"/>
                                <w:sz w:val="40"/>
                              </w:rPr>
                              <w:t>FACTSHEET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7EC6C" id="_x0000_t202" coordsize="21600,21600" o:spt="202" path="m,l,21600r21600,l21600,xe">
                <v:stroke joinstyle="miter"/>
                <v:path gradientshapeok="t" o:connecttype="rect"/>
              </v:shapetype>
              <v:shape id="Text Box 2" o:spid="_x0000_s1026" type="#_x0000_t202" style="position:absolute;margin-left:-54pt;margin-top:-39.6pt;width:3in;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" filled="f" stroked="f">
                <v:textbox style="mso-fit-shape-to-text:t">
                  <w:txbxContent>
                    <w:p w:rsidR="00430AF0" w:rsidRPr="00430AF0" w:rsidRDefault="00792C55">
                      <w:pPr>
                        <w:rPr>
                          <w:b/>
                          <w:color w:val="365F91" w:themeColor="accent1" w:themeShade="BF"/>
                          <w:sz w:val="40"/>
                        </w:rPr>
                      </w:pPr>
                      <w:r>
                        <w:rPr>
                          <w:b/>
                          <w:color w:val="365F91" w:themeColor="accent1" w:themeShade="BF"/>
                          <w:sz w:val="40"/>
                        </w:rPr>
                        <w:t>FACTSHEET</w:t>
                      </w:r>
                    </w:p>
                  </w:txbxContent>
                </v:textbox>
              </v:shape>
            </w:pict>
          </mc:Fallback>
        </mc:AlternateContent>
      </w:r>
      <w:bookmarkStart w:id="0" w:name="_GoBack"/>
      <w:r w:rsidR="005562A2">
        <w:rPr>
          <w:noProof/>
          <w:lang w:eastAsia="en-AU"/>
        </w:rPr>
        <w:drawing>
          <wp:anchor distT="0" distB="0" distL="114300" distR="114300" simplePos="0" relativeHeight="251658239" behindDoc="0" locked="0" layoutInCell="1" allowOverlap="1" wp14:anchorId="3567FD01" wp14:editId="7161E4B4">
            <wp:simplePos x="0" y="0"/>
            <wp:positionH relativeFrom="column">
              <wp:posOffset>-914400</wp:posOffset>
            </wp:positionH>
            <wp:positionV relativeFrom="paragraph">
              <wp:posOffset>-917455</wp:posOffset>
            </wp:positionV>
            <wp:extent cx="7581900" cy="84867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 page_UPDATED-01.jpg"/>
                    <pic:cNvPicPr/>
                  </pic:nvPicPr>
                  <pic:blipFill rotWithShape="1">
                    <a:blip r:embed="rId8" cstate="print">
                      <a:extLst>
                        <a:ext uri="{28A0092B-C50C-407E-A947-70E740481C1C}">
                          <a14:useLocalDpi xmlns:a14="http://schemas.microsoft.com/office/drawing/2010/main" val="0"/>
                        </a:ext>
                      </a:extLst>
                    </a:blip>
                    <a:srcRect b="20864"/>
                    <a:stretch/>
                  </pic:blipFill>
                  <pic:spPr bwMode="auto">
                    <a:xfrm>
                      <a:off x="0" y="0"/>
                      <a:ext cx="7581900" cy="848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430AF0" w:rsidRDefault="005F05C7">
      <w:r>
        <w:rPr>
          <w:noProof/>
          <w:lang w:eastAsia="en-AU"/>
        </w:rPr>
        <w:drawing>
          <wp:anchor distT="0" distB="0" distL="114300" distR="114300" simplePos="0" relativeHeight="251670528" behindDoc="1" locked="0" layoutInCell="1" allowOverlap="1" wp14:anchorId="4050D552" wp14:editId="781478C9">
            <wp:simplePos x="0" y="0"/>
            <wp:positionH relativeFrom="column">
              <wp:posOffset>6791325</wp:posOffset>
            </wp:positionH>
            <wp:positionV relativeFrom="paragraph">
              <wp:posOffset>-904875</wp:posOffset>
            </wp:positionV>
            <wp:extent cx="7591425" cy="1072388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second page-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1425" cy="10723880"/>
                    </a:xfrm>
                    <a:prstGeom prst="rect">
                      <a:avLst/>
                    </a:prstGeom>
                  </pic:spPr>
                </pic:pic>
              </a:graphicData>
            </a:graphic>
            <wp14:sizeRelH relativeFrom="page">
              <wp14:pctWidth>0</wp14:pctWidth>
            </wp14:sizeRelH>
            <wp14:sizeRelV relativeFrom="page">
              <wp14:pctHeight>0</wp14:pctHeight>
            </wp14:sizeRelV>
          </wp:anchor>
        </w:drawing>
      </w:r>
    </w:p>
    <w:p w:rsidR="00430AF0" w:rsidRDefault="00430AF0">
      <w:r>
        <w:rPr>
          <w:noProof/>
          <w:lang w:eastAsia="en-AU"/>
        </w:rPr>
        <mc:AlternateContent>
          <mc:Choice Requires="wps">
            <w:drawing>
              <wp:anchor distT="0" distB="0" distL="114300" distR="114300" simplePos="0" relativeHeight="251663360" behindDoc="0" locked="0" layoutInCell="1" allowOverlap="1" wp14:anchorId="58508C63" wp14:editId="25268A02">
                <wp:simplePos x="0" y="0"/>
                <wp:positionH relativeFrom="column">
                  <wp:posOffset>-365293</wp:posOffset>
                </wp:positionH>
                <wp:positionV relativeFrom="paragraph">
                  <wp:posOffset>171517</wp:posOffset>
                </wp:positionV>
                <wp:extent cx="6524625" cy="653555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535553"/>
                        </a:xfrm>
                        <a:prstGeom prst="rect">
                          <a:avLst/>
                        </a:prstGeom>
                        <a:noFill/>
                        <a:ln w="9525">
                          <a:noFill/>
                          <a:miter lim="800000"/>
                          <a:headEnd/>
                          <a:tailEnd/>
                        </a:ln>
                      </wps:spPr>
                      <wps:txbx>
                        <w:txbxContent>
                          <w:p w:rsidR="001D64C9" w:rsidRPr="00FA52AA" w:rsidRDefault="001D64C9" w:rsidP="001D64C9">
                            <w:pPr>
                              <w:keepNext/>
                              <w:widowControl w:val="0"/>
                              <w:spacing w:before="240" w:after="60"/>
                              <w:jc w:val="both"/>
                              <w:outlineLvl w:val="0"/>
                              <w:rPr>
                                <w:rFonts w:ascii="Calibri" w:eastAsia="Times New Roman" w:hAnsi="Calibri" w:cs="Arial"/>
                                <w:b/>
                                <w:bCs/>
                                <w:color w:val="0064A8"/>
                                <w:kern w:val="28"/>
                                <w:sz w:val="40"/>
                                <w:szCs w:val="32"/>
                              </w:rPr>
                            </w:pPr>
                            <w:r w:rsidRPr="00FA52AA">
                              <w:rPr>
                                <w:rFonts w:ascii="Calibri" w:eastAsia="Times New Roman" w:hAnsi="Calibri" w:cs="Arial"/>
                                <w:b/>
                                <w:bCs/>
                                <w:color w:val="0064A8"/>
                                <w:kern w:val="28"/>
                                <w:sz w:val="40"/>
                                <w:szCs w:val="32"/>
                              </w:rPr>
                              <w:t>WHAT TENANTS SHOULD KNOW ABOUT RENTING</w:t>
                            </w:r>
                          </w:p>
                          <w:p w:rsidR="001D64C9" w:rsidRPr="00FA52AA" w:rsidRDefault="001D64C9" w:rsidP="001D64C9">
                            <w:pPr>
                              <w:widowControl w:val="0"/>
                              <w:spacing w:line="240" w:lineRule="auto"/>
                              <w:jc w:val="both"/>
                              <w:rPr>
                                <w:rFonts w:ascii="Calibri" w:eastAsia="Times New Roman" w:hAnsi="Calibri" w:cs="Times New Roman"/>
                                <w:b/>
                              </w:rPr>
                            </w:pPr>
                            <w:r w:rsidRPr="00FA52AA">
                              <w:rPr>
                                <w:rFonts w:ascii="Calibri" w:eastAsia="Times New Roman" w:hAnsi="Calibri" w:cs="Times New Roman"/>
                                <w:b/>
                              </w:rPr>
                              <w:t>Before renting a property, you should shop around, keeping in mind important factors such as location, price, transport, shops, number of bedrooms, furnished or unfurnished etc.  Consider your requirements carefully.  This guide provides a general outline of what you need to know.</w:t>
                            </w:r>
                          </w:p>
                          <w:p w:rsidR="001D64C9" w:rsidRPr="00FA52AA" w:rsidRDefault="001D64C9" w:rsidP="001D64C9">
                            <w:pPr>
                              <w:keepNext/>
                              <w:widowControl w:val="0"/>
                              <w:spacing w:before="240" w:after="60"/>
                              <w:jc w:val="both"/>
                              <w:outlineLvl w:val="1"/>
                              <w:rPr>
                                <w:rFonts w:ascii="Calibri" w:eastAsia="Times New Roman" w:hAnsi="Calibri" w:cs="Arial"/>
                                <w:b/>
                                <w:bCs/>
                                <w:iCs/>
                                <w:color w:val="0064A8"/>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Who is a Landlord?</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landlord is the person who grants the right of occupancy to premises under a tenancy agreement and includes an agent of the landlord.  An agent might be a real estate agent, a friend, a family member or a live-in caretaker.  It doesn’t make any difference whether you deal with a landlord or an agent; the law is exactly the same, and your rights and responsibilities are the same.</w:t>
                            </w:r>
                          </w:p>
                          <w:p w:rsidR="001D64C9" w:rsidRPr="00FA52AA" w:rsidRDefault="001D64C9" w:rsidP="001D64C9">
                            <w:pPr>
                              <w:keepNext/>
                              <w:widowControl w:val="0"/>
                              <w:spacing w:before="240" w:after="60"/>
                              <w:jc w:val="both"/>
                              <w:outlineLvl w:val="1"/>
                              <w:rPr>
                                <w:rFonts w:ascii="Calibri" w:eastAsia="Times New Roman" w:hAnsi="Calibri" w:cs="Arial"/>
                                <w:b/>
                                <w:bCs/>
                                <w:iCs/>
                                <w:color w:val="0064A8"/>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Who is a Tenant?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tenant is the person who is granted the right of occupancy to premises in return for the payment of rent.</w:t>
                            </w:r>
                          </w:p>
                          <w:p w:rsidR="001D64C9" w:rsidRPr="00FA52AA" w:rsidRDefault="001D64C9" w:rsidP="001D64C9">
                            <w:pPr>
                              <w:keepNext/>
                              <w:widowControl w:val="0"/>
                              <w:spacing w:before="240" w:after="60"/>
                              <w:jc w:val="both"/>
                              <w:outlineLvl w:val="1"/>
                              <w:rPr>
                                <w:rFonts w:ascii="Calibri" w:eastAsia="Times New Roman" w:hAnsi="Calibri" w:cs="Arial"/>
                                <w:b/>
                                <w:bCs/>
                                <w:iCs/>
                                <w:color w:val="0064A8"/>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Types of Agreement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Although the </w:t>
                            </w:r>
                            <w:r w:rsidRPr="00AE65AD">
                              <w:rPr>
                                <w:rFonts w:ascii="Calibri" w:eastAsia="Times New Roman" w:hAnsi="Calibri" w:cs="Times New Roman"/>
                                <w:i/>
                              </w:rPr>
                              <w:t>Residential Tenancies Act</w:t>
                            </w:r>
                            <w:r w:rsidRPr="00FA52AA">
                              <w:rPr>
                                <w:rFonts w:ascii="Calibri" w:eastAsia="Times New Roman" w:hAnsi="Calibri" w:cs="Times New Roman"/>
                              </w:rPr>
                              <w:t xml:space="preserve"> does not require tenancy agreements to be in writing it is preferable that they are.  There are </w:t>
                            </w:r>
                            <w:r>
                              <w:rPr>
                                <w:rFonts w:ascii="Calibri" w:eastAsia="Times New Roman" w:hAnsi="Calibri" w:cs="Times New Roman"/>
                              </w:rPr>
                              <w:t>two</w:t>
                            </w:r>
                            <w:r w:rsidRPr="00FA52AA">
                              <w:rPr>
                                <w:rFonts w:ascii="Calibri" w:eastAsia="Times New Roman" w:hAnsi="Calibri" w:cs="Times New Roman"/>
                              </w:rPr>
                              <w:t xml:space="preserve"> types of tenancy agreement:</w:t>
                            </w:r>
                          </w:p>
                          <w:p w:rsidR="001D64C9" w:rsidRPr="00FA52AA" w:rsidRDefault="001D64C9" w:rsidP="001D64C9">
                            <w:pPr>
                              <w:widowControl w:val="0"/>
                              <w:numPr>
                                <w:ilvl w:val="0"/>
                                <w:numId w:val="3"/>
                              </w:numPr>
                              <w:spacing w:line="240" w:lineRule="auto"/>
                              <w:jc w:val="both"/>
                              <w:rPr>
                                <w:rFonts w:ascii="Calibri" w:eastAsia="Times New Roman" w:hAnsi="Calibri" w:cs="Calibri"/>
                              </w:rPr>
                            </w:pPr>
                            <w:r>
                              <w:rPr>
                                <w:rFonts w:ascii="Calibri" w:eastAsia="Times New Roman" w:hAnsi="Calibri" w:cs="Calibri"/>
                              </w:rPr>
                              <w:t>f</w:t>
                            </w:r>
                            <w:r w:rsidRPr="00FA52AA">
                              <w:rPr>
                                <w:rFonts w:ascii="Calibri" w:eastAsia="Times New Roman" w:hAnsi="Calibri" w:cs="Calibri"/>
                              </w:rPr>
                              <w:t>ixed term</w:t>
                            </w:r>
                            <w:r>
                              <w:rPr>
                                <w:rFonts w:ascii="Calibri" w:eastAsia="Times New Roman" w:hAnsi="Calibri" w:cs="Calibri"/>
                              </w:rPr>
                              <w:t>; and</w:t>
                            </w:r>
                          </w:p>
                          <w:p w:rsidR="001D64C9" w:rsidRPr="00FA52AA" w:rsidRDefault="001D64C9" w:rsidP="001D64C9">
                            <w:pPr>
                              <w:widowControl w:val="0"/>
                              <w:numPr>
                                <w:ilvl w:val="0"/>
                                <w:numId w:val="3"/>
                              </w:numPr>
                              <w:spacing w:line="240" w:lineRule="auto"/>
                              <w:jc w:val="both"/>
                              <w:rPr>
                                <w:rFonts w:ascii="Calibri" w:eastAsia="Times New Roman" w:hAnsi="Calibri" w:cs="Calibri"/>
                              </w:rPr>
                            </w:pPr>
                            <w:r>
                              <w:rPr>
                                <w:rFonts w:ascii="Calibri" w:eastAsia="Times New Roman" w:hAnsi="Calibri" w:cs="Calibri"/>
                              </w:rPr>
                              <w:t>p</w:t>
                            </w:r>
                            <w:r w:rsidRPr="00FA52AA">
                              <w:rPr>
                                <w:rFonts w:ascii="Calibri" w:eastAsia="Times New Roman" w:hAnsi="Calibri" w:cs="Calibri"/>
                              </w:rPr>
                              <w:t>eriodic</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The most important thing to do once your tenancy agreement is prepared is to read and understand it.  Take particular note of any special conditions added to the agreement and make sure you are happy with them BEFORE you sign.  If you don’t understand any of the clauses, take the agreement to someone who can help you.</w:t>
                            </w:r>
                          </w:p>
                          <w:p w:rsidR="001D64C9" w:rsidRPr="00FA52AA" w:rsidRDefault="001D64C9" w:rsidP="001D64C9">
                            <w:pPr>
                              <w:widowControl w:val="0"/>
                              <w:spacing w:line="240" w:lineRule="auto"/>
                              <w:jc w:val="both"/>
                              <w:rPr>
                                <w:rFonts w:ascii="Calibri" w:eastAsia="Times New Roman" w:hAnsi="Calibri" w:cs="Times New Roman"/>
                              </w:rPr>
                            </w:pPr>
                          </w:p>
                          <w:p w:rsidR="00430AF0" w:rsidRPr="00430AF0" w:rsidRDefault="00430AF0" w:rsidP="00430AF0">
                            <w:pPr>
                              <w:ind w:firstLine="142"/>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08C63" id="_x0000_s1027" type="#_x0000_t202" style="position:absolute;margin-left:-28.75pt;margin-top:13.5pt;width:513.75pt;height:51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" filled="f" stroked="f">
                <v:textbox>
                  <w:txbxContent>
                    <w:p w:rsidR="001D64C9" w:rsidRPr="00FA52AA" w:rsidRDefault="001D64C9" w:rsidP="001D64C9">
                      <w:pPr>
                        <w:keepNext/>
                        <w:widowControl w:val="0"/>
                        <w:spacing w:before="240" w:after="60"/>
                        <w:jc w:val="both"/>
                        <w:outlineLvl w:val="0"/>
                        <w:rPr>
                          <w:rFonts w:ascii="Calibri" w:eastAsia="Times New Roman" w:hAnsi="Calibri" w:cs="Arial"/>
                          <w:b/>
                          <w:bCs/>
                          <w:color w:val="0064A8"/>
                          <w:kern w:val="28"/>
                          <w:sz w:val="40"/>
                          <w:szCs w:val="32"/>
                        </w:rPr>
                      </w:pPr>
                      <w:r w:rsidRPr="00FA52AA">
                        <w:rPr>
                          <w:rFonts w:ascii="Calibri" w:eastAsia="Times New Roman" w:hAnsi="Calibri" w:cs="Arial"/>
                          <w:b/>
                          <w:bCs/>
                          <w:color w:val="0064A8"/>
                          <w:kern w:val="28"/>
                          <w:sz w:val="40"/>
                          <w:szCs w:val="32"/>
                        </w:rPr>
                        <w:t>WHAT TENANTS SHOULD KNOW ABOUT RENTING</w:t>
                      </w:r>
                    </w:p>
                    <w:p w:rsidR="001D64C9" w:rsidRPr="00FA52AA" w:rsidRDefault="001D64C9" w:rsidP="001D64C9">
                      <w:pPr>
                        <w:widowControl w:val="0"/>
                        <w:spacing w:line="240" w:lineRule="auto"/>
                        <w:jc w:val="both"/>
                        <w:rPr>
                          <w:rFonts w:ascii="Calibri" w:eastAsia="Times New Roman" w:hAnsi="Calibri" w:cs="Times New Roman"/>
                          <w:b/>
                        </w:rPr>
                      </w:pPr>
                      <w:r w:rsidRPr="00FA52AA">
                        <w:rPr>
                          <w:rFonts w:ascii="Calibri" w:eastAsia="Times New Roman" w:hAnsi="Calibri" w:cs="Times New Roman"/>
                          <w:b/>
                        </w:rPr>
                        <w:t>Before renting a property, you should shop around, keeping in mind important factors such as location, price, transport, shops, number of bedrooms, furnished or unfurnished etc.  Consider your requirements carefully.  This guide provides a general outline of what you need to know.</w:t>
                      </w:r>
                    </w:p>
                    <w:p w:rsidR="001D64C9" w:rsidRPr="00FA52AA" w:rsidRDefault="001D64C9" w:rsidP="001D64C9">
                      <w:pPr>
                        <w:keepNext/>
                        <w:widowControl w:val="0"/>
                        <w:spacing w:before="240" w:after="60"/>
                        <w:jc w:val="both"/>
                        <w:outlineLvl w:val="1"/>
                        <w:rPr>
                          <w:rFonts w:ascii="Calibri" w:eastAsia="Times New Roman" w:hAnsi="Calibri" w:cs="Arial"/>
                          <w:b/>
                          <w:bCs/>
                          <w:iCs/>
                          <w:color w:val="0064A8"/>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Who is a Landlord?</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landlord is the person who grants the right of occupancy to premises under a tenancy agreement and includes an agent of the landlord.  An agent might be a real estate agent, a friend, a family member or a live-in caretaker.  It doesn’t make any difference whether you deal with a landlord or an agent; the law is exactly the same, and your rights and responsibilities are the same.</w:t>
                      </w:r>
                    </w:p>
                    <w:p w:rsidR="001D64C9" w:rsidRPr="00FA52AA" w:rsidRDefault="001D64C9" w:rsidP="001D64C9">
                      <w:pPr>
                        <w:keepNext/>
                        <w:widowControl w:val="0"/>
                        <w:spacing w:before="240" w:after="60"/>
                        <w:jc w:val="both"/>
                        <w:outlineLvl w:val="1"/>
                        <w:rPr>
                          <w:rFonts w:ascii="Calibri" w:eastAsia="Times New Roman" w:hAnsi="Calibri" w:cs="Arial"/>
                          <w:b/>
                          <w:bCs/>
                          <w:iCs/>
                          <w:color w:val="0064A8"/>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Who is a Tenant?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tenant is the person who is granted the right of occupancy to premises in return for the payment of rent.</w:t>
                      </w:r>
                    </w:p>
                    <w:p w:rsidR="001D64C9" w:rsidRPr="00FA52AA" w:rsidRDefault="001D64C9" w:rsidP="001D64C9">
                      <w:pPr>
                        <w:keepNext/>
                        <w:widowControl w:val="0"/>
                        <w:spacing w:before="240" w:after="60"/>
                        <w:jc w:val="both"/>
                        <w:outlineLvl w:val="1"/>
                        <w:rPr>
                          <w:rFonts w:ascii="Calibri" w:eastAsia="Times New Roman" w:hAnsi="Calibri" w:cs="Arial"/>
                          <w:b/>
                          <w:bCs/>
                          <w:iCs/>
                          <w:color w:val="0064A8"/>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Types of Agreement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Although the </w:t>
                      </w:r>
                      <w:r w:rsidRPr="00AE65AD">
                        <w:rPr>
                          <w:rFonts w:ascii="Calibri" w:eastAsia="Times New Roman" w:hAnsi="Calibri" w:cs="Times New Roman"/>
                          <w:i/>
                        </w:rPr>
                        <w:t>Residential Tenancies Act</w:t>
                      </w:r>
                      <w:r w:rsidRPr="00FA52AA">
                        <w:rPr>
                          <w:rFonts w:ascii="Calibri" w:eastAsia="Times New Roman" w:hAnsi="Calibri" w:cs="Times New Roman"/>
                        </w:rPr>
                        <w:t xml:space="preserve"> does not require tenancy agreements to be in writing it is preferable that they are.  There are </w:t>
                      </w:r>
                      <w:r>
                        <w:rPr>
                          <w:rFonts w:ascii="Calibri" w:eastAsia="Times New Roman" w:hAnsi="Calibri" w:cs="Times New Roman"/>
                        </w:rPr>
                        <w:t>two</w:t>
                      </w:r>
                      <w:r w:rsidRPr="00FA52AA">
                        <w:rPr>
                          <w:rFonts w:ascii="Calibri" w:eastAsia="Times New Roman" w:hAnsi="Calibri" w:cs="Times New Roman"/>
                        </w:rPr>
                        <w:t xml:space="preserve"> types of tenancy agreement:</w:t>
                      </w:r>
                    </w:p>
                    <w:p w:rsidR="001D64C9" w:rsidRPr="00FA52AA" w:rsidRDefault="001D64C9" w:rsidP="001D64C9">
                      <w:pPr>
                        <w:widowControl w:val="0"/>
                        <w:numPr>
                          <w:ilvl w:val="0"/>
                          <w:numId w:val="3"/>
                        </w:numPr>
                        <w:spacing w:line="240" w:lineRule="auto"/>
                        <w:jc w:val="both"/>
                        <w:rPr>
                          <w:rFonts w:ascii="Calibri" w:eastAsia="Times New Roman" w:hAnsi="Calibri" w:cs="Calibri"/>
                        </w:rPr>
                      </w:pPr>
                      <w:r>
                        <w:rPr>
                          <w:rFonts w:ascii="Calibri" w:eastAsia="Times New Roman" w:hAnsi="Calibri" w:cs="Calibri"/>
                        </w:rPr>
                        <w:t>f</w:t>
                      </w:r>
                      <w:r w:rsidRPr="00FA52AA">
                        <w:rPr>
                          <w:rFonts w:ascii="Calibri" w:eastAsia="Times New Roman" w:hAnsi="Calibri" w:cs="Calibri"/>
                        </w:rPr>
                        <w:t>ixed term</w:t>
                      </w:r>
                      <w:r>
                        <w:rPr>
                          <w:rFonts w:ascii="Calibri" w:eastAsia="Times New Roman" w:hAnsi="Calibri" w:cs="Calibri"/>
                        </w:rPr>
                        <w:t>; and</w:t>
                      </w:r>
                    </w:p>
                    <w:p w:rsidR="001D64C9" w:rsidRPr="00FA52AA" w:rsidRDefault="001D64C9" w:rsidP="001D64C9">
                      <w:pPr>
                        <w:widowControl w:val="0"/>
                        <w:numPr>
                          <w:ilvl w:val="0"/>
                          <w:numId w:val="3"/>
                        </w:numPr>
                        <w:spacing w:line="240" w:lineRule="auto"/>
                        <w:jc w:val="both"/>
                        <w:rPr>
                          <w:rFonts w:ascii="Calibri" w:eastAsia="Times New Roman" w:hAnsi="Calibri" w:cs="Calibri"/>
                        </w:rPr>
                      </w:pPr>
                      <w:r>
                        <w:rPr>
                          <w:rFonts w:ascii="Calibri" w:eastAsia="Times New Roman" w:hAnsi="Calibri" w:cs="Calibri"/>
                        </w:rPr>
                        <w:t>p</w:t>
                      </w:r>
                      <w:r w:rsidRPr="00FA52AA">
                        <w:rPr>
                          <w:rFonts w:ascii="Calibri" w:eastAsia="Times New Roman" w:hAnsi="Calibri" w:cs="Calibri"/>
                        </w:rPr>
                        <w:t>eriodic</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The most important thing to do once your tenancy agreement is prepared is to read and understand it.  Take particular note of any special conditions added to the agreement and make sure you are happy with them BEFORE you sign.  If you don’t understand any of the clauses, take the agreement to someone who can help you.</w:t>
                      </w:r>
                    </w:p>
                    <w:p w:rsidR="001D64C9" w:rsidRPr="00FA52AA" w:rsidRDefault="001D64C9" w:rsidP="001D64C9">
                      <w:pPr>
                        <w:widowControl w:val="0"/>
                        <w:spacing w:line="240" w:lineRule="auto"/>
                        <w:jc w:val="both"/>
                        <w:rPr>
                          <w:rFonts w:ascii="Calibri" w:eastAsia="Times New Roman" w:hAnsi="Calibri" w:cs="Times New Roman"/>
                        </w:rPr>
                      </w:pPr>
                    </w:p>
                    <w:p w:rsidR="00430AF0" w:rsidRPr="00430AF0" w:rsidRDefault="00430AF0" w:rsidP="00430AF0">
                      <w:pPr>
                        <w:ind w:firstLine="142"/>
                        <w:rPr>
                          <w:sz w:val="24"/>
                        </w:rPr>
                      </w:pPr>
                    </w:p>
                  </w:txbxContent>
                </v:textbox>
              </v:shape>
            </w:pict>
          </mc:Fallback>
        </mc:AlternateContent>
      </w:r>
      <w:r>
        <w:br w:type="page"/>
      </w:r>
    </w:p>
    <w:p w:rsidR="005F05C7" w:rsidRDefault="00EC1BF6">
      <w:pPr>
        <w:rPr>
          <w:noProof/>
          <w:lang w:eastAsia="en-AU"/>
        </w:rPr>
      </w:pPr>
      <w:r>
        <w:rPr>
          <w:noProof/>
          <w:lang w:eastAsia="en-AU"/>
        </w:rPr>
        <w:lastRenderedPageBreak/>
        <mc:AlternateContent>
          <mc:Choice Requires="wps">
            <w:drawing>
              <wp:anchor distT="0" distB="0" distL="114300" distR="114300" simplePos="0" relativeHeight="251668480" behindDoc="0" locked="0" layoutInCell="1" allowOverlap="1" wp14:anchorId="377C54EA" wp14:editId="37D264A8">
                <wp:simplePos x="0" y="0"/>
                <wp:positionH relativeFrom="column">
                  <wp:posOffset>-439947</wp:posOffset>
                </wp:positionH>
                <wp:positionV relativeFrom="paragraph">
                  <wp:posOffset>250166</wp:posOffset>
                </wp:positionV>
                <wp:extent cx="6685472" cy="8467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472" cy="8467725"/>
                        </a:xfrm>
                        <a:prstGeom prst="rect">
                          <a:avLst/>
                        </a:prstGeom>
                        <a:noFill/>
                        <a:ln w="9525">
                          <a:noFill/>
                          <a:miter lim="800000"/>
                          <a:headEnd/>
                          <a:tailEnd/>
                        </a:ln>
                      </wps:spPr>
                      <wps:txbx>
                        <w:txbxContent>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Fixed Term</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fixed term tenancy agreement is where you agree to rent a property for a fixed amount of time (such as 6 or 12 months).  If you remain in the property after the expiry date has passed and a new tenancy agreement is not entered into by you and the landlord, and you are not asked to leave, the tenancy agreement becomes periodic.</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Periodic</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This type of agreement is </w:t>
                            </w:r>
                            <w:r>
                              <w:rPr>
                                <w:rFonts w:ascii="Calibri" w:eastAsia="Times New Roman" w:hAnsi="Calibri" w:cs="Times New Roman"/>
                              </w:rPr>
                              <w:t>not for a specific term and can continue for</w:t>
                            </w:r>
                            <w:r w:rsidRPr="00FA52AA">
                              <w:rPr>
                                <w:rFonts w:ascii="Calibri" w:eastAsia="Times New Roman" w:hAnsi="Calibri" w:cs="Times New Roman"/>
                              </w:rPr>
                              <w:t xml:space="preserve"> an indefinite period. </w:t>
                            </w:r>
                            <w:r>
                              <w:rPr>
                                <w:rFonts w:ascii="Calibri" w:eastAsia="Times New Roman" w:hAnsi="Calibri" w:cs="Times New Roman"/>
                              </w:rPr>
                              <w:t xml:space="preserve"> The agreement can continue until the landlord or tenant gives the appropriate notice to end it</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Inspect the Premises</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The landlord should fill out and sign a condition report within </w:t>
                            </w:r>
                            <w:r>
                              <w:rPr>
                                <w:rFonts w:ascii="Calibri" w:eastAsia="Times New Roman" w:hAnsi="Calibri" w:cs="Times New Roman"/>
                              </w:rPr>
                              <w:t>three</w:t>
                            </w:r>
                            <w:r w:rsidRPr="00FA52AA">
                              <w:rPr>
                                <w:rFonts w:ascii="Calibri" w:eastAsia="Times New Roman" w:hAnsi="Calibri" w:cs="Times New Roman"/>
                              </w:rPr>
                              <w:t xml:space="preserve"> days of the tenancy commencing and give it to you to sign and make any amendments.  It is important that you check the contents of the condition report carefully before accepting it by signing.</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Payment and Receipt of Rent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Generally, rent is payable in advance, usually either fortnightly or monthly.  Rent is not payable again until it falls due at the end of the nominated period.  How and where the rent is payable should be noted in the tenancy agreement.</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Security Deposit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security deposit is the amount of money a tenant is required to pay under a bond.  It is security against damage caused by the tenant, unpaid rent, paying to clean the place if it is left unreasonably dirty or paying other costs that are prescribed by law.</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The security deposit must be held by the landlord in trust on behalf of the tenant.  </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Payments</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It is almost certain that at the beginning of a lease you will be asked to pay a security deposit equivalent to </w:t>
                            </w:r>
                            <w:r>
                              <w:rPr>
                                <w:rFonts w:ascii="Calibri" w:eastAsia="Times New Roman" w:hAnsi="Calibri" w:cs="Times New Roman"/>
                              </w:rPr>
                              <w:t>four</w:t>
                            </w:r>
                            <w:r w:rsidRPr="00FA52AA">
                              <w:rPr>
                                <w:rFonts w:ascii="Calibri" w:eastAsia="Times New Roman" w:hAnsi="Calibri" w:cs="Times New Roman"/>
                              </w:rPr>
                              <w:t xml:space="preserve"> weeks rent and pay rent </w:t>
                            </w:r>
                            <w:r>
                              <w:rPr>
                                <w:rFonts w:ascii="Calibri" w:eastAsia="Times New Roman" w:hAnsi="Calibri" w:cs="Times New Roman"/>
                              </w:rPr>
                              <w:t>two</w:t>
                            </w:r>
                            <w:r w:rsidRPr="00FA52AA">
                              <w:rPr>
                                <w:rFonts w:ascii="Calibri" w:eastAsia="Times New Roman" w:hAnsi="Calibri" w:cs="Times New Roman"/>
                              </w:rPr>
                              <w:t xml:space="preserve"> weeks in advance.</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In addition you may also have to pay other costs such as </w:t>
                            </w:r>
                            <w:r>
                              <w:rPr>
                                <w:rFonts w:ascii="Calibri" w:eastAsia="Times New Roman" w:hAnsi="Calibri" w:cs="Times New Roman"/>
                              </w:rPr>
                              <w:t xml:space="preserve">the </w:t>
                            </w:r>
                            <w:r w:rsidRPr="00FA52AA">
                              <w:rPr>
                                <w:rFonts w:ascii="Calibri" w:eastAsia="Times New Roman" w:hAnsi="Calibri" w:cs="Times New Roman"/>
                              </w:rPr>
                              <w:t>connection of electricity and telephone.</w:t>
                            </w:r>
                          </w:p>
                          <w:p w:rsidR="001D64C9" w:rsidRPr="00FA52AA" w:rsidRDefault="001D64C9" w:rsidP="001D64C9">
                            <w:pPr>
                              <w:widowControl w:val="0"/>
                              <w:spacing w:line="240" w:lineRule="auto"/>
                              <w:jc w:val="both"/>
                              <w:rPr>
                                <w:rFonts w:ascii="Calibri" w:eastAsia="Times New Roman" w:hAnsi="Calibri" w:cs="Times New Roman"/>
                              </w:rPr>
                            </w:pPr>
                          </w:p>
                          <w:p w:rsidR="005F05C7" w:rsidRDefault="005F05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C54EA" id="_x0000_s1028" type="#_x0000_t202" style="position:absolute;margin-left:-34.65pt;margin-top:19.7pt;width:526.4pt;height:66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" filled="f" stroked="f">
                <v:textbox>
                  <w:txbxContent>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Fixed Term</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fixed term tenancy agreement is where you agree to rent a property for a fixed amount of time (such as 6 or 12 months).  If you remain in the property after the expiry date has passed and a new tenancy agreement is not entered into by you and the landlord, and you are not asked to leave, the tenancy agreement becomes periodic.</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Periodic</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This type of agreement is </w:t>
                      </w:r>
                      <w:r>
                        <w:rPr>
                          <w:rFonts w:ascii="Calibri" w:eastAsia="Times New Roman" w:hAnsi="Calibri" w:cs="Times New Roman"/>
                        </w:rPr>
                        <w:t>not for a specific term and can continue for</w:t>
                      </w:r>
                      <w:r w:rsidRPr="00FA52AA">
                        <w:rPr>
                          <w:rFonts w:ascii="Calibri" w:eastAsia="Times New Roman" w:hAnsi="Calibri" w:cs="Times New Roman"/>
                        </w:rPr>
                        <w:t xml:space="preserve"> an indefinite period. </w:t>
                      </w:r>
                      <w:r>
                        <w:rPr>
                          <w:rFonts w:ascii="Calibri" w:eastAsia="Times New Roman" w:hAnsi="Calibri" w:cs="Times New Roman"/>
                        </w:rPr>
                        <w:t xml:space="preserve"> The agreement can continue until the landlord or tenant gives the appropriate notice to end it</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Inspect the Premises</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The landlord should fill out and sign a condition report within </w:t>
                      </w:r>
                      <w:r>
                        <w:rPr>
                          <w:rFonts w:ascii="Calibri" w:eastAsia="Times New Roman" w:hAnsi="Calibri" w:cs="Times New Roman"/>
                        </w:rPr>
                        <w:t>three</w:t>
                      </w:r>
                      <w:r w:rsidRPr="00FA52AA">
                        <w:rPr>
                          <w:rFonts w:ascii="Calibri" w:eastAsia="Times New Roman" w:hAnsi="Calibri" w:cs="Times New Roman"/>
                        </w:rPr>
                        <w:t xml:space="preserve"> days of the tenancy commencing and give it to you to sign and make any amendments.  It is important that you check the contents of the condition report carefully before accepting it by signing.</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Payment and Receipt of Rent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Generally, rent is payable in advance, usually either fortnightly or monthly.  Rent is not payable again until it falls due at the end of the nominated period.  How and where the rent is payable should be noted in the tenancy agreement.</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Security Deposit</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A security deposit is the amount of money a tenant is required to pay under a bond.  It is security against damage caused by the tenant, unpaid rent, paying to clean the place if it is left unreasonably dirty or paying other costs that are prescribed by law.</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The security deposit must be held by the landlord in trust on behalf of the tenant.  </w:t>
                      </w:r>
                    </w:p>
                    <w:p w:rsidR="001D64C9" w:rsidRPr="00FA52AA" w:rsidRDefault="001D64C9" w:rsidP="001D64C9">
                      <w:pPr>
                        <w:widowControl w:val="0"/>
                        <w:spacing w:line="240" w:lineRule="auto"/>
                        <w:jc w:val="both"/>
                        <w:rPr>
                          <w:rFonts w:ascii="Calibri" w:eastAsia="Times New Roman" w:hAnsi="Calibri" w:cs="Times New Roman"/>
                        </w:rPr>
                      </w:pPr>
                    </w:p>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sidRPr="00FA52AA">
                        <w:rPr>
                          <w:rFonts w:ascii="Calibri" w:eastAsia="Times New Roman" w:hAnsi="Calibri" w:cs="Arial"/>
                          <w:b/>
                          <w:bCs/>
                          <w:iCs/>
                          <w:color w:val="0064A8"/>
                          <w:sz w:val="28"/>
                          <w:szCs w:val="28"/>
                        </w:rPr>
                        <w:t>Payments</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It is almost certain that at the beginning of a lease you will be asked to pay a security deposit equivalent to </w:t>
                      </w:r>
                      <w:r>
                        <w:rPr>
                          <w:rFonts w:ascii="Calibri" w:eastAsia="Times New Roman" w:hAnsi="Calibri" w:cs="Times New Roman"/>
                        </w:rPr>
                        <w:t>four</w:t>
                      </w:r>
                      <w:r w:rsidRPr="00FA52AA">
                        <w:rPr>
                          <w:rFonts w:ascii="Calibri" w:eastAsia="Times New Roman" w:hAnsi="Calibri" w:cs="Times New Roman"/>
                        </w:rPr>
                        <w:t xml:space="preserve"> weeks rent and pay rent </w:t>
                      </w:r>
                      <w:r>
                        <w:rPr>
                          <w:rFonts w:ascii="Calibri" w:eastAsia="Times New Roman" w:hAnsi="Calibri" w:cs="Times New Roman"/>
                        </w:rPr>
                        <w:t>two</w:t>
                      </w:r>
                      <w:r w:rsidRPr="00FA52AA">
                        <w:rPr>
                          <w:rFonts w:ascii="Calibri" w:eastAsia="Times New Roman" w:hAnsi="Calibri" w:cs="Times New Roman"/>
                        </w:rPr>
                        <w:t xml:space="preserve"> weeks in advance.</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 xml:space="preserve">In addition you may also have to pay other costs such as </w:t>
                      </w:r>
                      <w:r>
                        <w:rPr>
                          <w:rFonts w:ascii="Calibri" w:eastAsia="Times New Roman" w:hAnsi="Calibri" w:cs="Times New Roman"/>
                        </w:rPr>
                        <w:t xml:space="preserve">the </w:t>
                      </w:r>
                      <w:r w:rsidRPr="00FA52AA">
                        <w:rPr>
                          <w:rFonts w:ascii="Calibri" w:eastAsia="Times New Roman" w:hAnsi="Calibri" w:cs="Times New Roman"/>
                        </w:rPr>
                        <w:t>connection of electricity and telephone.</w:t>
                      </w:r>
                    </w:p>
                    <w:p w:rsidR="001D64C9" w:rsidRPr="00FA52AA" w:rsidRDefault="001D64C9" w:rsidP="001D64C9">
                      <w:pPr>
                        <w:widowControl w:val="0"/>
                        <w:spacing w:line="240" w:lineRule="auto"/>
                        <w:jc w:val="both"/>
                        <w:rPr>
                          <w:rFonts w:ascii="Calibri" w:eastAsia="Times New Roman" w:hAnsi="Calibri" w:cs="Times New Roman"/>
                        </w:rPr>
                      </w:pPr>
                    </w:p>
                    <w:p w:rsidR="005F05C7" w:rsidRDefault="005F05C7"/>
                  </w:txbxContent>
                </v:textbox>
              </v:shape>
            </w:pict>
          </mc:Fallback>
        </mc:AlternateContent>
      </w:r>
      <w:r w:rsidR="005F05C7">
        <w:rPr>
          <w:noProof/>
          <w:lang w:eastAsia="en-AU"/>
        </w:rPr>
        <w:drawing>
          <wp:anchor distT="0" distB="0" distL="114300" distR="114300" simplePos="0" relativeHeight="251672576" behindDoc="1" locked="0" layoutInCell="1" allowOverlap="1" wp14:anchorId="6162891F" wp14:editId="1C335244">
            <wp:simplePos x="0" y="0"/>
            <wp:positionH relativeFrom="column">
              <wp:posOffset>-923925</wp:posOffset>
            </wp:positionH>
            <wp:positionV relativeFrom="paragraph">
              <wp:posOffset>-952500</wp:posOffset>
            </wp:positionV>
            <wp:extent cx="7591425" cy="10723880"/>
            <wp:effectExtent l="0" t="0" r="952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second page-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1425" cy="10723880"/>
                    </a:xfrm>
                    <a:prstGeom prst="rect">
                      <a:avLst/>
                    </a:prstGeom>
                  </pic:spPr>
                </pic:pic>
              </a:graphicData>
            </a:graphic>
            <wp14:sizeRelH relativeFrom="page">
              <wp14:pctWidth>0</wp14:pctWidth>
            </wp14:sizeRelH>
            <wp14:sizeRelV relativeFrom="page">
              <wp14:pctHeight>0</wp14:pctHeight>
            </wp14:sizeRelV>
          </wp:anchor>
        </w:drawing>
      </w:r>
    </w:p>
    <w:p w:rsidR="00CC733E" w:rsidRDefault="005E71D8">
      <w:pPr>
        <w:rPr>
          <w:noProof/>
          <w:lang w:eastAsia="en-AU"/>
        </w:rPr>
      </w:pPr>
      <w:r>
        <w:rPr>
          <w:noProof/>
          <w:lang w:eastAsia="en-AU"/>
        </w:rPr>
        <w:br/>
      </w:r>
    </w:p>
    <w:p w:rsidR="00CC733E" w:rsidRDefault="00CC733E">
      <w:pPr>
        <w:rPr>
          <w:noProof/>
          <w:lang w:eastAsia="en-AU"/>
        </w:rPr>
      </w:pPr>
      <w:r>
        <w:rPr>
          <w:noProof/>
          <w:lang w:eastAsia="en-AU"/>
        </w:rPr>
        <w:br w:type="page"/>
      </w:r>
    </w:p>
    <w:p w:rsidR="00074BFD" w:rsidRDefault="00CC733E">
      <w:pPr>
        <w:rPr>
          <w:noProof/>
          <w:lang w:eastAsia="en-AU"/>
        </w:rPr>
      </w:pPr>
      <w:r>
        <w:rPr>
          <w:noProof/>
          <w:lang w:eastAsia="en-AU"/>
        </w:rPr>
        <w:lastRenderedPageBreak/>
        <mc:AlternateContent>
          <mc:Choice Requires="wps">
            <w:drawing>
              <wp:anchor distT="0" distB="0" distL="114300" distR="114300" simplePos="0" relativeHeight="251676672" behindDoc="0" locked="0" layoutInCell="1" allowOverlap="1" wp14:anchorId="49602407" wp14:editId="0852F5BD">
                <wp:simplePos x="0" y="0"/>
                <wp:positionH relativeFrom="column">
                  <wp:posOffset>-552090</wp:posOffset>
                </wp:positionH>
                <wp:positionV relativeFrom="paragraph">
                  <wp:posOffset>284672</wp:posOffset>
                </wp:positionV>
                <wp:extent cx="6806242" cy="84677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242" cy="8467725"/>
                        </a:xfrm>
                        <a:prstGeom prst="rect">
                          <a:avLst/>
                        </a:prstGeom>
                        <a:noFill/>
                        <a:ln w="9525">
                          <a:noFill/>
                          <a:miter lim="800000"/>
                          <a:headEnd/>
                          <a:tailEnd/>
                        </a:ln>
                      </wps:spPr>
                      <wps:txbx>
                        <w:txbxContent>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Pr>
                                <w:rFonts w:ascii="Calibri" w:eastAsia="Times New Roman" w:hAnsi="Calibri" w:cs="Arial"/>
                                <w:b/>
                                <w:bCs/>
                                <w:iCs/>
                                <w:color w:val="0064A8"/>
                                <w:sz w:val="28"/>
                                <w:szCs w:val="28"/>
                              </w:rPr>
                              <w:t>What you should know when r</w:t>
                            </w:r>
                            <w:r w:rsidRPr="00FA52AA">
                              <w:rPr>
                                <w:rFonts w:ascii="Calibri" w:eastAsia="Times New Roman" w:hAnsi="Calibri" w:cs="Arial"/>
                                <w:b/>
                                <w:bCs/>
                                <w:iCs/>
                                <w:color w:val="0064A8"/>
                                <w:sz w:val="28"/>
                                <w:szCs w:val="28"/>
                              </w:rPr>
                              <w:t>enting</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Before entering into an agreement, be sure you understand your rights, duties and responsibilities as a tenant and the rights, duties and responsibilities of the landlord.</w:t>
                            </w:r>
                          </w:p>
                          <w:p w:rsidR="001D64C9" w:rsidRPr="00FA52AA" w:rsidRDefault="001D64C9" w:rsidP="001D64C9">
                            <w:pPr>
                              <w:widowControl w:val="0"/>
                              <w:spacing w:after="0" w:line="240" w:lineRule="auto"/>
                              <w:jc w:val="both"/>
                              <w:rPr>
                                <w:rFonts w:ascii="Calibri" w:eastAsia="Times New Roman" w:hAnsi="Calibri" w:cs="Times New Roman"/>
                              </w:rPr>
                            </w:pPr>
                          </w:p>
                          <w:p w:rsidR="001D64C9" w:rsidRPr="00FA52AA" w:rsidRDefault="001D64C9" w:rsidP="001D64C9">
                            <w:pPr>
                              <w:widowControl w:val="0"/>
                              <w:spacing w:line="240" w:lineRule="auto"/>
                              <w:jc w:val="both"/>
                              <w:rPr>
                                <w:rFonts w:ascii="Calibri" w:eastAsia="Times New Roman" w:hAnsi="Calibri" w:cs="Times New Roman"/>
                                <w:b/>
                                <w:sz w:val="28"/>
                                <w:szCs w:val="28"/>
                              </w:rPr>
                            </w:pPr>
                            <w:r w:rsidRPr="00FA52AA">
                              <w:rPr>
                                <w:rFonts w:ascii="Calibri" w:eastAsia="Times New Roman" w:hAnsi="Calibri" w:cs="Times New Roman"/>
                                <w:b/>
                                <w:sz w:val="28"/>
                                <w:szCs w:val="28"/>
                              </w:rPr>
                              <w:t>Tenants must:</w:t>
                            </w:r>
                          </w:p>
                          <w:p w:rsidR="001D64C9" w:rsidRPr="00FA52AA" w:rsidRDefault="001D64C9" w:rsidP="001D64C9">
                            <w:pPr>
                              <w:widowControl w:val="0"/>
                              <w:numPr>
                                <w:ilvl w:val="0"/>
                                <w:numId w:val="4"/>
                              </w:numPr>
                              <w:spacing w:line="240" w:lineRule="auto"/>
                              <w:jc w:val="both"/>
                              <w:rPr>
                                <w:rFonts w:ascii="Calibri" w:eastAsia="Times New Roman" w:hAnsi="Calibri" w:cs="Calibri"/>
                              </w:rPr>
                            </w:pPr>
                            <w:r w:rsidRPr="00FA52AA">
                              <w:rPr>
                                <w:rFonts w:ascii="Calibri" w:eastAsia="Times New Roman" w:hAnsi="Calibri" w:cs="Calibri"/>
                              </w:rPr>
                              <w:t>Pay the rent on time and in the way outlined in the tenancy agreement.</w:t>
                            </w:r>
                          </w:p>
                          <w:p w:rsidR="001D64C9" w:rsidRPr="00FA52AA" w:rsidRDefault="001D64C9" w:rsidP="001D64C9">
                            <w:pPr>
                              <w:widowControl w:val="0"/>
                              <w:numPr>
                                <w:ilvl w:val="0"/>
                                <w:numId w:val="4"/>
                              </w:numPr>
                              <w:spacing w:line="240" w:lineRule="auto"/>
                              <w:jc w:val="both"/>
                              <w:rPr>
                                <w:rFonts w:ascii="Calibri" w:eastAsia="Times New Roman" w:hAnsi="Calibri" w:cs="Calibri"/>
                              </w:rPr>
                            </w:pPr>
                            <w:r w:rsidRPr="00FA52AA">
                              <w:rPr>
                                <w:rFonts w:ascii="Calibri" w:eastAsia="Times New Roman" w:hAnsi="Calibri" w:cs="Calibri"/>
                              </w:rPr>
                              <w:t>Keep the property clean.</w:t>
                            </w:r>
                          </w:p>
                          <w:p w:rsidR="001D64C9" w:rsidRPr="00FA52AA" w:rsidRDefault="001D64C9" w:rsidP="001D64C9">
                            <w:pPr>
                              <w:widowControl w:val="0"/>
                              <w:numPr>
                                <w:ilvl w:val="0"/>
                                <w:numId w:val="4"/>
                              </w:numPr>
                              <w:spacing w:line="240" w:lineRule="auto"/>
                              <w:jc w:val="both"/>
                              <w:rPr>
                                <w:rFonts w:ascii="Calibri" w:eastAsia="Times New Roman" w:hAnsi="Calibri" w:cs="Calibri"/>
                              </w:rPr>
                            </w:pPr>
                            <w:r w:rsidRPr="00FA52AA">
                              <w:rPr>
                                <w:rFonts w:ascii="Calibri" w:eastAsia="Times New Roman" w:hAnsi="Calibri" w:cs="Calibri"/>
                              </w:rPr>
                              <w:t>Notify the landlord of any maintenance or repairs required.</w:t>
                            </w:r>
                          </w:p>
                          <w:p w:rsidR="001D64C9" w:rsidRPr="00FA52AA" w:rsidRDefault="001D64C9" w:rsidP="001D64C9">
                            <w:pPr>
                              <w:widowControl w:val="0"/>
                              <w:numPr>
                                <w:ilvl w:val="0"/>
                                <w:numId w:val="4"/>
                              </w:numPr>
                              <w:spacing w:line="240" w:lineRule="auto"/>
                              <w:jc w:val="both"/>
                              <w:rPr>
                                <w:rFonts w:ascii="Calibri" w:eastAsia="Times New Roman" w:hAnsi="Calibri" w:cs="Times New Roman"/>
                              </w:rPr>
                            </w:pPr>
                            <w:r w:rsidRPr="00FA52AA">
                              <w:rPr>
                                <w:rFonts w:ascii="Calibri" w:eastAsia="Times New Roman" w:hAnsi="Calibri" w:cs="Calibri"/>
                              </w:rPr>
                              <w:t>Comply with the tenancy ag</w:t>
                            </w:r>
                            <w:r w:rsidRPr="00FA52AA">
                              <w:rPr>
                                <w:rFonts w:ascii="Calibri" w:eastAsia="Times New Roman" w:hAnsi="Calibri" w:cs="Times New Roman"/>
                              </w:rPr>
                              <w:t>reement.</w:t>
                            </w:r>
                          </w:p>
                          <w:p w:rsidR="001D64C9" w:rsidRPr="00FA52AA" w:rsidRDefault="001D64C9" w:rsidP="001D64C9">
                            <w:pPr>
                              <w:widowControl w:val="0"/>
                              <w:spacing w:line="240" w:lineRule="auto"/>
                              <w:jc w:val="both"/>
                              <w:rPr>
                                <w:rFonts w:ascii="Calibri" w:eastAsia="Times New Roman" w:hAnsi="Calibri" w:cs="Times New Roman"/>
                                <w:b/>
                                <w:sz w:val="28"/>
                                <w:szCs w:val="28"/>
                              </w:rPr>
                            </w:pPr>
                            <w:r w:rsidRPr="00FA52AA">
                              <w:rPr>
                                <w:rFonts w:ascii="Calibri" w:eastAsia="Times New Roman" w:hAnsi="Calibri" w:cs="Times New Roman"/>
                                <w:b/>
                                <w:sz w:val="28"/>
                                <w:szCs w:val="28"/>
                              </w:rPr>
                              <w:t>Landlords must:</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Ensure the property is safe to live in and is in a good state of repair.</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Ensure the property is reasonably secure.</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Maintain all fixtures and fittings.</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Observe the tenant’s right to ‘quiet enjoyment’ of the property.</w:t>
                            </w:r>
                          </w:p>
                          <w:p w:rsidR="001D64C9" w:rsidRPr="00FA52AA" w:rsidRDefault="001D64C9" w:rsidP="001D64C9">
                            <w:pPr>
                              <w:widowControl w:val="0"/>
                              <w:numPr>
                                <w:ilvl w:val="0"/>
                                <w:numId w:val="5"/>
                              </w:numPr>
                              <w:spacing w:line="240" w:lineRule="auto"/>
                              <w:jc w:val="both"/>
                              <w:rPr>
                                <w:rFonts w:ascii="Calibri" w:eastAsia="Times New Roman" w:hAnsi="Calibri" w:cs="Times New Roman"/>
                              </w:rPr>
                            </w:pPr>
                            <w:r w:rsidRPr="00FA52AA">
                              <w:rPr>
                                <w:rFonts w:ascii="Calibri" w:eastAsia="Times New Roman" w:hAnsi="Calibri" w:cs="Calibri"/>
                              </w:rPr>
                              <w:t>The l</w:t>
                            </w:r>
                            <w:r w:rsidRPr="00FA52AA">
                              <w:rPr>
                                <w:rFonts w:ascii="Calibri" w:eastAsia="Times New Roman" w:hAnsi="Calibri" w:cs="Times New Roman"/>
                              </w:rPr>
                              <w:t>andlord/agent may need to enter the premises for maintenance or inspection purposes.  The landlord must make sure that they give you the required amount of notice.</w:t>
                            </w:r>
                          </w:p>
                          <w:p w:rsidR="001D64C9" w:rsidRPr="00FA52AA" w:rsidRDefault="001D64C9" w:rsidP="001D64C9">
                            <w:pPr>
                              <w:widowControl w:val="0"/>
                              <w:spacing w:line="240" w:lineRule="auto"/>
                              <w:jc w:val="both"/>
                              <w:rPr>
                                <w:rFonts w:ascii="Calibri" w:eastAsia="Times New Roman" w:hAnsi="Calibri" w:cs="Times New Roman"/>
                              </w:rPr>
                            </w:pPr>
                          </w:p>
                          <w:p w:rsidR="001D64C9" w:rsidRDefault="001D64C9" w:rsidP="001D64C9"/>
                          <w:p w:rsidR="00CC733E" w:rsidRDefault="00CC733E" w:rsidP="00CC733E"/>
                          <w:p w:rsidR="00CC733E" w:rsidRDefault="00CC733E" w:rsidP="00CC733E"/>
                          <w:p w:rsidR="00CC733E" w:rsidRDefault="00CC733E" w:rsidP="00CC7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02407" id="_x0000_s1029" type="#_x0000_t202" style="position:absolute;margin-left:-43.45pt;margin-top:22.4pt;width:535.9pt;height:66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" filled="f" stroked="f">
                <v:textbox>
                  <w:txbxContent>
                    <w:p w:rsidR="001D64C9" w:rsidRPr="00FA52AA" w:rsidRDefault="001D64C9" w:rsidP="001D64C9">
                      <w:pPr>
                        <w:keepNext/>
                        <w:widowControl w:val="0"/>
                        <w:spacing w:before="240" w:after="60"/>
                        <w:jc w:val="both"/>
                        <w:outlineLvl w:val="1"/>
                        <w:rPr>
                          <w:rFonts w:ascii="Calibri" w:eastAsia="Times New Roman" w:hAnsi="Calibri" w:cs="Arial"/>
                          <w:b/>
                          <w:bCs/>
                          <w:iCs/>
                          <w:color w:val="0064A8"/>
                          <w:sz w:val="28"/>
                          <w:szCs w:val="28"/>
                        </w:rPr>
                      </w:pPr>
                      <w:r>
                        <w:rPr>
                          <w:rFonts w:ascii="Calibri" w:eastAsia="Times New Roman" w:hAnsi="Calibri" w:cs="Arial"/>
                          <w:b/>
                          <w:bCs/>
                          <w:iCs/>
                          <w:color w:val="0064A8"/>
                          <w:sz w:val="28"/>
                          <w:szCs w:val="28"/>
                        </w:rPr>
                        <w:t>What you should know when r</w:t>
                      </w:r>
                      <w:r w:rsidRPr="00FA52AA">
                        <w:rPr>
                          <w:rFonts w:ascii="Calibri" w:eastAsia="Times New Roman" w:hAnsi="Calibri" w:cs="Arial"/>
                          <w:b/>
                          <w:bCs/>
                          <w:iCs/>
                          <w:color w:val="0064A8"/>
                          <w:sz w:val="28"/>
                          <w:szCs w:val="28"/>
                        </w:rPr>
                        <w:t>enting</w:t>
                      </w:r>
                    </w:p>
                    <w:p w:rsidR="001D64C9" w:rsidRPr="00FA52AA" w:rsidRDefault="001D64C9" w:rsidP="001D64C9">
                      <w:pPr>
                        <w:widowControl w:val="0"/>
                        <w:spacing w:line="240" w:lineRule="auto"/>
                        <w:jc w:val="both"/>
                        <w:rPr>
                          <w:rFonts w:ascii="Calibri" w:eastAsia="Times New Roman" w:hAnsi="Calibri" w:cs="Times New Roman"/>
                        </w:rPr>
                      </w:pPr>
                      <w:r w:rsidRPr="00FA52AA">
                        <w:rPr>
                          <w:rFonts w:ascii="Calibri" w:eastAsia="Times New Roman" w:hAnsi="Calibri" w:cs="Times New Roman"/>
                        </w:rPr>
                        <w:t>Before entering into an agreement, be sure you understand your rights, duties and responsibilities as a tenant and the rights, duties and responsibilities of the landlord.</w:t>
                      </w:r>
                    </w:p>
                    <w:p w:rsidR="001D64C9" w:rsidRPr="00FA52AA" w:rsidRDefault="001D64C9" w:rsidP="001D64C9">
                      <w:pPr>
                        <w:widowControl w:val="0"/>
                        <w:spacing w:after="0" w:line="240" w:lineRule="auto"/>
                        <w:jc w:val="both"/>
                        <w:rPr>
                          <w:rFonts w:ascii="Calibri" w:eastAsia="Times New Roman" w:hAnsi="Calibri" w:cs="Times New Roman"/>
                        </w:rPr>
                      </w:pPr>
                    </w:p>
                    <w:p w:rsidR="001D64C9" w:rsidRPr="00FA52AA" w:rsidRDefault="001D64C9" w:rsidP="001D64C9">
                      <w:pPr>
                        <w:widowControl w:val="0"/>
                        <w:spacing w:line="240" w:lineRule="auto"/>
                        <w:jc w:val="both"/>
                        <w:rPr>
                          <w:rFonts w:ascii="Calibri" w:eastAsia="Times New Roman" w:hAnsi="Calibri" w:cs="Times New Roman"/>
                          <w:b/>
                          <w:sz w:val="28"/>
                          <w:szCs w:val="28"/>
                        </w:rPr>
                      </w:pPr>
                      <w:r w:rsidRPr="00FA52AA">
                        <w:rPr>
                          <w:rFonts w:ascii="Calibri" w:eastAsia="Times New Roman" w:hAnsi="Calibri" w:cs="Times New Roman"/>
                          <w:b/>
                          <w:sz w:val="28"/>
                          <w:szCs w:val="28"/>
                        </w:rPr>
                        <w:t>Tenants must:</w:t>
                      </w:r>
                    </w:p>
                    <w:p w:rsidR="001D64C9" w:rsidRPr="00FA52AA" w:rsidRDefault="001D64C9" w:rsidP="001D64C9">
                      <w:pPr>
                        <w:widowControl w:val="0"/>
                        <w:numPr>
                          <w:ilvl w:val="0"/>
                          <w:numId w:val="4"/>
                        </w:numPr>
                        <w:spacing w:line="240" w:lineRule="auto"/>
                        <w:jc w:val="both"/>
                        <w:rPr>
                          <w:rFonts w:ascii="Calibri" w:eastAsia="Times New Roman" w:hAnsi="Calibri" w:cs="Calibri"/>
                        </w:rPr>
                      </w:pPr>
                      <w:r w:rsidRPr="00FA52AA">
                        <w:rPr>
                          <w:rFonts w:ascii="Calibri" w:eastAsia="Times New Roman" w:hAnsi="Calibri" w:cs="Calibri"/>
                        </w:rPr>
                        <w:t>Pay the rent on time and in the way outlined in the tenancy agreement.</w:t>
                      </w:r>
                    </w:p>
                    <w:p w:rsidR="001D64C9" w:rsidRPr="00FA52AA" w:rsidRDefault="001D64C9" w:rsidP="001D64C9">
                      <w:pPr>
                        <w:widowControl w:val="0"/>
                        <w:numPr>
                          <w:ilvl w:val="0"/>
                          <w:numId w:val="4"/>
                        </w:numPr>
                        <w:spacing w:line="240" w:lineRule="auto"/>
                        <w:jc w:val="both"/>
                        <w:rPr>
                          <w:rFonts w:ascii="Calibri" w:eastAsia="Times New Roman" w:hAnsi="Calibri" w:cs="Calibri"/>
                        </w:rPr>
                      </w:pPr>
                      <w:r w:rsidRPr="00FA52AA">
                        <w:rPr>
                          <w:rFonts w:ascii="Calibri" w:eastAsia="Times New Roman" w:hAnsi="Calibri" w:cs="Calibri"/>
                        </w:rPr>
                        <w:t>Keep the property clean.</w:t>
                      </w:r>
                    </w:p>
                    <w:p w:rsidR="001D64C9" w:rsidRPr="00FA52AA" w:rsidRDefault="001D64C9" w:rsidP="001D64C9">
                      <w:pPr>
                        <w:widowControl w:val="0"/>
                        <w:numPr>
                          <w:ilvl w:val="0"/>
                          <w:numId w:val="4"/>
                        </w:numPr>
                        <w:spacing w:line="240" w:lineRule="auto"/>
                        <w:jc w:val="both"/>
                        <w:rPr>
                          <w:rFonts w:ascii="Calibri" w:eastAsia="Times New Roman" w:hAnsi="Calibri" w:cs="Calibri"/>
                        </w:rPr>
                      </w:pPr>
                      <w:r w:rsidRPr="00FA52AA">
                        <w:rPr>
                          <w:rFonts w:ascii="Calibri" w:eastAsia="Times New Roman" w:hAnsi="Calibri" w:cs="Calibri"/>
                        </w:rPr>
                        <w:t>Notify the landlord of any maintenance or repairs required.</w:t>
                      </w:r>
                    </w:p>
                    <w:p w:rsidR="001D64C9" w:rsidRPr="00FA52AA" w:rsidRDefault="001D64C9" w:rsidP="001D64C9">
                      <w:pPr>
                        <w:widowControl w:val="0"/>
                        <w:numPr>
                          <w:ilvl w:val="0"/>
                          <w:numId w:val="4"/>
                        </w:numPr>
                        <w:spacing w:line="240" w:lineRule="auto"/>
                        <w:jc w:val="both"/>
                        <w:rPr>
                          <w:rFonts w:ascii="Calibri" w:eastAsia="Times New Roman" w:hAnsi="Calibri" w:cs="Times New Roman"/>
                        </w:rPr>
                      </w:pPr>
                      <w:r w:rsidRPr="00FA52AA">
                        <w:rPr>
                          <w:rFonts w:ascii="Calibri" w:eastAsia="Times New Roman" w:hAnsi="Calibri" w:cs="Calibri"/>
                        </w:rPr>
                        <w:t>Comply with the tenancy ag</w:t>
                      </w:r>
                      <w:r w:rsidRPr="00FA52AA">
                        <w:rPr>
                          <w:rFonts w:ascii="Calibri" w:eastAsia="Times New Roman" w:hAnsi="Calibri" w:cs="Times New Roman"/>
                        </w:rPr>
                        <w:t>reement.</w:t>
                      </w:r>
                    </w:p>
                    <w:p w:rsidR="001D64C9" w:rsidRPr="00FA52AA" w:rsidRDefault="001D64C9" w:rsidP="001D64C9">
                      <w:pPr>
                        <w:widowControl w:val="0"/>
                        <w:spacing w:line="240" w:lineRule="auto"/>
                        <w:jc w:val="both"/>
                        <w:rPr>
                          <w:rFonts w:ascii="Calibri" w:eastAsia="Times New Roman" w:hAnsi="Calibri" w:cs="Times New Roman"/>
                          <w:b/>
                          <w:sz w:val="28"/>
                          <w:szCs w:val="28"/>
                        </w:rPr>
                      </w:pPr>
                      <w:r w:rsidRPr="00FA52AA">
                        <w:rPr>
                          <w:rFonts w:ascii="Calibri" w:eastAsia="Times New Roman" w:hAnsi="Calibri" w:cs="Times New Roman"/>
                          <w:b/>
                          <w:sz w:val="28"/>
                          <w:szCs w:val="28"/>
                        </w:rPr>
                        <w:t>Landlords must:</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Ensure the property is safe to live in and is in a good state of repair.</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Ensure the property is reasonably secure.</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Maintain all fixtures and fittings.</w:t>
                      </w:r>
                    </w:p>
                    <w:p w:rsidR="001D64C9" w:rsidRPr="00FA52AA" w:rsidRDefault="001D64C9" w:rsidP="001D64C9">
                      <w:pPr>
                        <w:widowControl w:val="0"/>
                        <w:numPr>
                          <w:ilvl w:val="0"/>
                          <w:numId w:val="5"/>
                        </w:numPr>
                        <w:spacing w:line="240" w:lineRule="auto"/>
                        <w:jc w:val="both"/>
                        <w:rPr>
                          <w:rFonts w:ascii="Calibri" w:eastAsia="Times New Roman" w:hAnsi="Calibri" w:cs="Calibri"/>
                        </w:rPr>
                      </w:pPr>
                      <w:r w:rsidRPr="00FA52AA">
                        <w:rPr>
                          <w:rFonts w:ascii="Calibri" w:eastAsia="Times New Roman" w:hAnsi="Calibri" w:cs="Calibri"/>
                        </w:rPr>
                        <w:t>Observe the tenant’s right to ‘quiet enjoyment’ of the property.</w:t>
                      </w:r>
                    </w:p>
                    <w:p w:rsidR="001D64C9" w:rsidRPr="00FA52AA" w:rsidRDefault="001D64C9" w:rsidP="001D64C9">
                      <w:pPr>
                        <w:widowControl w:val="0"/>
                        <w:numPr>
                          <w:ilvl w:val="0"/>
                          <w:numId w:val="5"/>
                        </w:numPr>
                        <w:spacing w:line="240" w:lineRule="auto"/>
                        <w:jc w:val="both"/>
                        <w:rPr>
                          <w:rFonts w:ascii="Calibri" w:eastAsia="Times New Roman" w:hAnsi="Calibri" w:cs="Times New Roman"/>
                        </w:rPr>
                      </w:pPr>
                      <w:r w:rsidRPr="00FA52AA">
                        <w:rPr>
                          <w:rFonts w:ascii="Calibri" w:eastAsia="Times New Roman" w:hAnsi="Calibri" w:cs="Calibri"/>
                        </w:rPr>
                        <w:t>The l</w:t>
                      </w:r>
                      <w:r w:rsidRPr="00FA52AA">
                        <w:rPr>
                          <w:rFonts w:ascii="Calibri" w:eastAsia="Times New Roman" w:hAnsi="Calibri" w:cs="Times New Roman"/>
                        </w:rPr>
                        <w:t>andlord/agent may need to enter the premises for maintenance or inspection purposes.  The landlord must make sure that they give you the required amount of notice.</w:t>
                      </w:r>
                    </w:p>
                    <w:p w:rsidR="001D64C9" w:rsidRPr="00FA52AA" w:rsidRDefault="001D64C9" w:rsidP="001D64C9">
                      <w:pPr>
                        <w:widowControl w:val="0"/>
                        <w:spacing w:line="240" w:lineRule="auto"/>
                        <w:jc w:val="both"/>
                        <w:rPr>
                          <w:rFonts w:ascii="Calibri" w:eastAsia="Times New Roman" w:hAnsi="Calibri" w:cs="Times New Roman"/>
                        </w:rPr>
                      </w:pPr>
                    </w:p>
                    <w:p w:rsidR="001D64C9" w:rsidRDefault="001D64C9" w:rsidP="001D64C9"/>
                    <w:p w:rsidR="00CC733E" w:rsidRDefault="00CC733E" w:rsidP="00CC733E"/>
                    <w:p w:rsidR="00CC733E" w:rsidRDefault="00CC733E" w:rsidP="00CC733E"/>
                    <w:p w:rsidR="00CC733E" w:rsidRDefault="00CC733E" w:rsidP="00CC733E"/>
                  </w:txbxContent>
                </v:textbox>
              </v:shape>
            </w:pict>
          </mc:Fallback>
        </mc:AlternateContent>
      </w:r>
      <w:r>
        <w:rPr>
          <w:noProof/>
          <w:lang w:eastAsia="en-AU"/>
        </w:rPr>
        <w:drawing>
          <wp:anchor distT="0" distB="0" distL="114300" distR="114300" simplePos="0" relativeHeight="251674624" behindDoc="1" locked="0" layoutInCell="1" allowOverlap="1" wp14:anchorId="0E1D9CE1" wp14:editId="211813EB">
            <wp:simplePos x="0" y="0"/>
            <wp:positionH relativeFrom="column">
              <wp:posOffset>-914400</wp:posOffset>
            </wp:positionH>
            <wp:positionV relativeFrom="paragraph">
              <wp:posOffset>-904875</wp:posOffset>
            </wp:positionV>
            <wp:extent cx="7591425" cy="10723880"/>
            <wp:effectExtent l="0" t="0" r="952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second page-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1425" cy="10723880"/>
                    </a:xfrm>
                    <a:prstGeom prst="rect">
                      <a:avLst/>
                    </a:prstGeom>
                  </pic:spPr>
                </pic:pic>
              </a:graphicData>
            </a:graphic>
            <wp14:sizeRelH relativeFrom="page">
              <wp14:pctWidth>0</wp14:pctWidth>
            </wp14:sizeRelH>
            <wp14:sizeRelV relativeFrom="page">
              <wp14:pctHeight>0</wp14:pctHeight>
            </wp14:sizeRelV>
          </wp:anchor>
        </w:drawing>
      </w:r>
    </w:p>
    <w:sectPr w:rsidR="00074BF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D1" w:rsidRDefault="00C33CD1" w:rsidP="00430AF0">
      <w:pPr>
        <w:spacing w:after="0" w:line="240" w:lineRule="auto"/>
      </w:pPr>
      <w:r>
        <w:separator/>
      </w:r>
    </w:p>
  </w:endnote>
  <w:endnote w:type="continuationSeparator" w:id="0">
    <w:p w:rsidR="00C33CD1" w:rsidRDefault="00C33CD1" w:rsidP="0043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A2" w:rsidRDefault="005562A2">
    <w:pPr>
      <w:pStyle w:val="Footer"/>
    </w:pPr>
    <w:r w:rsidRPr="005562A2">
      <w:rPr>
        <w:noProof/>
        <w:lang w:eastAsia="en-AU"/>
      </w:rPr>
      <mc:AlternateContent>
        <mc:Choice Requires="wps">
          <w:drawing>
            <wp:anchor distT="0" distB="0" distL="114300" distR="114300" simplePos="0" relativeHeight="251660288" behindDoc="0" locked="0" layoutInCell="1" allowOverlap="1" wp14:anchorId="5AC06EE3" wp14:editId="236ADC2C">
              <wp:simplePos x="0" y="0"/>
              <wp:positionH relativeFrom="column">
                <wp:posOffset>-492125</wp:posOffset>
              </wp:positionH>
              <wp:positionV relativeFrom="paragraph">
                <wp:posOffset>-317500</wp:posOffset>
              </wp:positionV>
              <wp:extent cx="701992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03985"/>
                      </a:xfrm>
                      <a:prstGeom prst="rect">
                        <a:avLst/>
                      </a:prstGeom>
                      <a:noFill/>
                      <a:ln w="9525">
                        <a:noFill/>
                        <a:miter lim="800000"/>
                        <a:headEnd/>
                        <a:tailEnd/>
                      </a:ln>
                    </wps:spPr>
                    <wps:txbx>
                      <w:txbxContent>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Web: www.consumeraffairs.nt.gov.au </w:t>
                          </w:r>
                          <w:proofErr w:type="gramStart"/>
                          <w:r w:rsidRPr="00204CF2">
                            <w:rPr>
                              <w:rFonts w:ascii="Arial" w:hAnsi="Arial" w:cs="Arial"/>
                              <w:b/>
                              <w:color w:val="FFFFFF" w:themeColor="background1"/>
                              <w:sz w:val="16"/>
                              <w:szCs w:val="16"/>
                            </w:rPr>
                            <w:t>|  Email</w:t>
                          </w:r>
                          <w:proofErr w:type="gramEnd"/>
                          <w:r w:rsidRPr="00204CF2">
                            <w:rPr>
                              <w:rFonts w:ascii="Arial" w:hAnsi="Arial" w:cs="Arial"/>
                              <w:b/>
                              <w:color w:val="FFFFFF" w:themeColor="background1"/>
                              <w:sz w:val="16"/>
                              <w:szCs w:val="16"/>
                            </w:rPr>
                            <w:t xml:space="preserve"> consumer@nt.gov.au  |  Telephone (08) 8999 1999 or 1800 019 319</w:t>
                          </w:r>
                        </w:p>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Fax: (08) 8935 </w:t>
                          </w:r>
                          <w:proofErr w:type="gramStart"/>
                          <w:r w:rsidRPr="00204CF2">
                            <w:rPr>
                              <w:rFonts w:ascii="Arial" w:hAnsi="Arial" w:cs="Arial"/>
                              <w:b/>
                              <w:color w:val="FFFFFF" w:themeColor="background1"/>
                              <w:sz w:val="16"/>
                              <w:szCs w:val="16"/>
                            </w:rPr>
                            <w:t>7738  |</w:t>
                          </w:r>
                          <w:proofErr w:type="gramEnd"/>
                          <w:r w:rsidRPr="00204CF2">
                            <w:rPr>
                              <w:rFonts w:ascii="Arial" w:hAnsi="Arial" w:cs="Arial"/>
                              <w:b/>
                              <w:color w:val="FFFFFF" w:themeColor="background1"/>
                              <w:sz w:val="16"/>
                              <w:szCs w:val="16"/>
                            </w:rPr>
                            <w:t xml:space="preserve">  SMS: 0401 116 801</w:t>
                          </w:r>
                        </w:p>
                        <w:p w:rsidR="005562A2" w:rsidRPr="00204CF2" w:rsidRDefault="005562A2" w:rsidP="005562A2">
                          <w:pPr>
                            <w:spacing w:after="0"/>
                            <w:jc w:val="center"/>
                            <w:rPr>
                              <w:rFonts w:ascii="Arial" w:hAnsi="Arial" w:cs="Arial"/>
                              <w:b/>
                              <w:color w:val="FFFFFF" w:themeColor="background1"/>
                              <w:sz w:val="16"/>
                              <w:szCs w:val="16"/>
                            </w:rPr>
                          </w:pPr>
                        </w:p>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DARWIN: 1st Floor, </w:t>
                          </w:r>
                          <w:proofErr w:type="gramStart"/>
                          <w:r w:rsidRPr="00204CF2">
                            <w:rPr>
                              <w:rFonts w:ascii="Arial" w:hAnsi="Arial" w:cs="Arial"/>
                              <w:b/>
                              <w:color w:val="FFFFFF" w:themeColor="background1"/>
                              <w:sz w:val="16"/>
                              <w:szCs w:val="16"/>
                            </w:rPr>
                            <w:t>The</w:t>
                          </w:r>
                          <w:proofErr w:type="gramEnd"/>
                          <w:r w:rsidRPr="00204CF2">
                            <w:rPr>
                              <w:rFonts w:ascii="Arial" w:hAnsi="Arial" w:cs="Arial"/>
                              <w:b/>
                              <w:color w:val="FFFFFF" w:themeColor="background1"/>
                              <w:sz w:val="16"/>
                              <w:szCs w:val="16"/>
                            </w:rPr>
                            <w:t xml:space="preserve"> Met Building, 13 Scaturchio St, Casuarina NT 0810 | PO Box 40946, Casuarina NT 0811</w:t>
                          </w:r>
                        </w:p>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ALICE SPRINGS: Ground floor, Green Well Building, 50 Bath Street, Alice Springs NT 0870 l PO Box 1745, Alice Springs NT 0871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06EE3" id="_x0000_t202" coordsize="21600,21600" o:spt="202" path="m,l,21600r21600,l21600,xe">
              <v:stroke joinstyle="miter"/>
              <v:path gradientshapeok="t" o:connecttype="rect"/>
            </v:shapetype>
            <v:shape id="_x0000_s1030" type="#_x0000_t202" style="position:absolute;margin-left:-38.75pt;margin-top:-25pt;width:552.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" filled="f" stroked="f">
              <v:textbox style="mso-fit-shape-to-text:t">
                <w:txbxContent>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Web: www.consumeraffairs.nt.gov.au </w:t>
                    </w:r>
                    <w:proofErr w:type="gramStart"/>
                    <w:r w:rsidRPr="00204CF2">
                      <w:rPr>
                        <w:rFonts w:ascii="Arial" w:hAnsi="Arial" w:cs="Arial"/>
                        <w:b/>
                        <w:color w:val="FFFFFF" w:themeColor="background1"/>
                        <w:sz w:val="16"/>
                        <w:szCs w:val="16"/>
                      </w:rPr>
                      <w:t>|  Email</w:t>
                    </w:r>
                    <w:proofErr w:type="gramEnd"/>
                    <w:r w:rsidRPr="00204CF2">
                      <w:rPr>
                        <w:rFonts w:ascii="Arial" w:hAnsi="Arial" w:cs="Arial"/>
                        <w:b/>
                        <w:color w:val="FFFFFF" w:themeColor="background1"/>
                        <w:sz w:val="16"/>
                        <w:szCs w:val="16"/>
                      </w:rPr>
                      <w:t xml:space="preserve"> consumer@nt.gov.au  |  Telephone (08) 8999 1999 or 1800 019 319</w:t>
                    </w:r>
                  </w:p>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Fax: (08) 8935 </w:t>
                    </w:r>
                    <w:proofErr w:type="gramStart"/>
                    <w:r w:rsidRPr="00204CF2">
                      <w:rPr>
                        <w:rFonts w:ascii="Arial" w:hAnsi="Arial" w:cs="Arial"/>
                        <w:b/>
                        <w:color w:val="FFFFFF" w:themeColor="background1"/>
                        <w:sz w:val="16"/>
                        <w:szCs w:val="16"/>
                      </w:rPr>
                      <w:t>7738  |</w:t>
                    </w:r>
                    <w:proofErr w:type="gramEnd"/>
                    <w:r w:rsidRPr="00204CF2">
                      <w:rPr>
                        <w:rFonts w:ascii="Arial" w:hAnsi="Arial" w:cs="Arial"/>
                        <w:b/>
                        <w:color w:val="FFFFFF" w:themeColor="background1"/>
                        <w:sz w:val="16"/>
                        <w:szCs w:val="16"/>
                      </w:rPr>
                      <w:t xml:space="preserve">  SMS: 0401 116 801</w:t>
                    </w:r>
                  </w:p>
                  <w:p w:rsidR="005562A2" w:rsidRPr="00204CF2" w:rsidRDefault="005562A2" w:rsidP="005562A2">
                    <w:pPr>
                      <w:spacing w:after="0"/>
                      <w:jc w:val="center"/>
                      <w:rPr>
                        <w:rFonts w:ascii="Arial" w:hAnsi="Arial" w:cs="Arial"/>
                        <w:b/>
                        <w:color w:val="FFFFFF" w:themeColor="background1"/>
                        <w:sz w:val="16"/>
                        <w:szCs w:val="16"/>
                      </w:rPr>
                    </w:pPr>
                  </w:p>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 xml:space="preserve">DARWIN: 1st Floor, </w:t>
                    </w:r>
                    <w:proofErr w:type="gramStart"/>
                    <w:r w:rsidRPr="00204CF2">
                      <w:rPr>
                        <w:rFonts w:ascii="Arial" w:hAnsi="Arial" w:cs="Arial"/>
                        <w:b/>
                        <w:color w:val="FFFFFF" w:themeColor="background1"/>
                        <w:sz w:val="16"/>
                        <w:szCs w:val="16"/>
                      </w:rPr>
                      <w:t>The</w:t>
                    </w:r>
                    <w:proofErr w:type="gramEnd"/>
                    <w:r w:rsidRPr="00204CF2">
                      <w:rPr>
                        <w:rFonts w:ascii="Arial" w:hAnsi="Arial" w:cs="Arial"/>
                        <w:b/>
                        <w:color w:val="FFFFFF" w:themeColor="background1"/>
                        <w:sz w:val="16"/>
                        <w:szCs w:val="16"/>
                      </w:rPr>
                      <w:t xml:space="preserve"> Met Building, 13 Scaturchio St, Casuarina NT 0810 | PO Box 40946, Casuarina NT 0811</w:t>
                    </w:r>
                  </w:p>
                  <w:p w:rsidR="005562A2" w:rsidRPr="00204CF2" w:rsidRDefault="005562A2" w:rsidP="005562A2">
                    <w:pPr>
                      <w:spacing w:after="0"/>
                      <w:jc w:val="center"/>
                      <w:rPr>
                        <w:rFonts w:ascii="Arial" w:hAnsi="Arial" w:cs="Arial"/>
                        <w:b/>
                        <w:color w:val="FFFFFF" w:themeColor="background1"/>
                        <w:sz w:val="16"/>
                        <w:szCs w:val="16"/>
                      </w:rPr>
                    </w:pPr>
                    <w:r w:rsidRPr="00204CF2">
                      <w:rPr>
                        <w:rFonts w:ascii="Arial" w:hAnsi="Arial" w:cs="Arial"/>
                        <w:b/>
                        <w:color w:val="FFFFFF" w:themeColor="background1"/>
                        <w:sz w:val="16"/>
                        <w:szCs w:val="16"/>
                      </w:rPr>
                      <w:t>ALICE SPRINGS: Ground floor, Green Well Building, 50 Bath Street, Alice Springs NT 0870 l PO Box 1745, Alice Springs NT 0871</w:t>
                    </w:r>
                  </w:p>
                </w:txbxContent>
              </v:textbox>
            </v:shape>
          </w:pict>
        </mc:Fallback>
      </mc:AlternateContent>
    </w:r>
    <w:r w:rsidRPr="005562A2">
      <w:rPr>
        <w:noProof/>
        <w:lang w:eastAsia="en-AU"/>
      </w:rPr>
      <w:drawing>
        <wp:anchor distT="0" distB="0" distL="114300" distR="114300" simplePos="0" relativeHeight="251659264" behindDoc="1" locked="0" layoutInCell="1" allowOverlap="1" wp14:anchorId="56424380" wp14:editId="47246841">
          <wp:simplePos x="0" y="0"/>
          <wp:positionH relativeFrom="column">
            <wp:posOffset>-911225</wp:posOffset>
          </wp:positionH>
          <wp:positionV relativeFrom="paragraph">
            <wp:posOffset>-1169670</wp:posOffset>
          </wp:positionV>
          <wp:extent cx="7581900" cy="1828800"/>
          <wp:effectExtent l="0" t="0" r="0" b="0"/>
          <wp:wrapNone/>
          <wp:docPr id="8" name="Picture 8" descr="P:\2017_projects\consumer_affairs\factsheet\ol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7_projects\consumer_affairs\factsheet\old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D1" w:rsidRDefault="00C33CD1" w:rsidP="00430AF0">
      <w:pPr>
        <w:spacing w:after="0" w:line="240" w:lineRule="auto"/>
      </w:pPr>
      <w:r>
        <w:separator/>
      </w:r>
    </w:p>
  </w:footnote>
  <w:footnote w:type="continuationSeparator" w:id="0">
    <w:p w:rsidR="00C33CD1" w:rsidRDefault="00C33CD1" w:rsidP="00430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4E8"/>
    <w:multiLevelType w:val="hybridMultilevel"/>
    <w:tmpl w:val="9D381B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0C7889"/>
    <w:multiLevelType w:val="hybridMultilevel"/>
    <w:tmpl w:val="CF66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00EE3"/>
    <w:multiLevelType w:val="hybridMultilevel"/>
    <w:tmpl w:val="AD8C86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85387"/>
    <w:multiLevelType w:val="hybridMultilevel"/>
    <w:tmpl w:val="41A01C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0A7744"/>
    <w:multiLevelType w:val="hybridMultilevel"/>
    <w:tmpl w:val="5F4201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F0"/>
    <w:rsid w:val="000713A7"/>
    <w:rsid w:val="00074BFD"/>
    <w:rsid w:val="001B1AE0"/>
    <w:rsid w:val="001B55B9"/>
    <w:rsid w:val="001D64C9"/>
    <w:rsid w:val="00305242"/>
    <w:rsid w:val="003B30B9"/>
    <w:rsid w:val="00430AF0"/>
    <w:rsid w:val="005328C8"/>
    <w:rsid w:val="005562A2"/>
    <w:rsid w:val="00561535"/>
    <w:rsid w:val="005716A6"/>
    <w:rsid w:val="005E71D8"/>
    <w:rsid w:val="005F05C7"/>
    <w:rsid w:val="00792C55"/>
    <w:rsid w:val="00AF7EAD"/>
    <w:rsid w:val="00C33CD1"/>
    <w:rsid w:val="00CC733E"/>
    <w:rsid w:val="00EC1BF6"/>
    <w:rsid w:val="00EE4E87"/>
    <w:rsid w:val="00EF4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03CF250-F024-47C9-8699-AF50047C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F05C7"/>
    <w:pPr>
      <w:keepNext/>
      <w:widowControl w:val="0"/>
      <w:spacing w:before="240" w:after="60"/>
      <w:outlineLvl w:val="1"/>
    </w:pPr>
    <w:rPr>
      <w:rFonts w:ascii="Calibri" w:eastAsia="Times New Roman" w:hAnsi="Calibri" w:cs="Arial"/>
      <w:b/>
      <w:bCs/>
      <w:iCs/>
      <w:color w:val="0064A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AF0"/>
    <w:rPr>
      <w:rFonts w:ascii="Tahoma" w:hAnsi="Tahoma" w:cs="Tahoma"/>
      <w:sz w:val="16"/>
      <w:szCs w:val="16"/>
    </w:rPr>
  </w:style>
  <w:style w:type="paragraph" w:styleId="Header">
    <w:name w:val="header"/>
    <w:basedOn w:val="Normal"/>
    <w:link w:val="HeaderChar"/>
    <w:uiPriority w:val="99"/>
    <w:unhideWhenUsed/>
    <w:rsid w:val="00430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AF0"/>
  </w:style>
  <w:style w:type="paragraph" w:styleId="Footer">
    <w:name w:val="footer"/>
    <w:basedOn w:val="Normal"/>
    <w:link w:val="FooterChar"/>
    <w:uiPriority w:val="99"/>
    <w:unhideWhenUsed/>
    <w:rsid w:val="00430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AF0"/>
  </w:style>
  <w:style w:type="character" w:customStyle="1" w:styleId="Heading2Char">
    <w:name w:val="Heading 2 Char"/>
    <w:basedOn w:val="DefaultParagraphFont"/>
    <w:link w:val="Heading2"/>
    <w:rsid w:val="005F05C7"/>
    <w:rPr>
      <w:rFonts w:ascii="Calibri" w:eastAsia="Times New Roman" w:hAnsi="Calibri" w:cs="Arial"/>
      <w:b/>
      <w:bCs/>
      <w:iCs/>
      <w:color w:val="0064A8"/>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AEE1F25ED9E4F92B9D22266E51DFD" ma:contentTypeVersion="2" ma:contentTypeDescription="Create a new document." ma:contentTypeScope="" ma:versionID="8c204b299a5ae1bfeff2b8af3e3fc314">
  <xsd:schema xmlns:xsd="http://www.w3.org/2001/XMLSchema" xmlns:xs="http://www.w3.org/2001/XMLSchema" xmlns:p="http://schemas.microsoft.com/office/2006/metadata/properties" xmlns:ns1="http://schemas.microsoft.com/sharepoint/v3" targetNamespace="http://schemas.microsoft.com/office/2006/metadata/properties" ma:root="true" ma:fieldsID="044ae9bbf691f1d5386bd0a945c26c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E45CB6-97B2-4FBA-9D47-731000471FE8}"/>
</file>

<file path=customXml/itemProps2.xml><?xml version="1.0" encoding="utf-8"?>
<ds:datastoreItem xmlns:ds="http://schemas.openxmlformats.org/officeDocument/2006/customXml" ds:itemID="{EB07DEFA-1635-40DD-A3BA-D1468DDA2455}"/>
</file>

<file path=customXml/itemProps3.xml><?xml version="1.0" encoding="utf-8"?>
<ds:datastoreItem xmlns:ds="http://schemas.openxmlformats.org/officeDocument/2006/customXml" ds:itemID="{DDAEFA57-0C51-4894-A405-3F17C442D45D}"/>
</file>

<file path=customXml/itemProps4.xml><?xml version="1.0" encoding="utf-8"?>
<ds:datastoreItem xmlns:ds="http://schemas.openxmlformats.org/officeDocument/2006/customXml" ds:itemID="{F58C8EB7-27A6-4FCB-8974-D260702E5B3D}"/>
</file>

<file path=docProps/app.xml><?xml version="1.0" encoding="utf-8"?>
<Properties xmlns="http://schemas.openxmlformats.org/officeDocument/2006/extended-properties" xmlns:vt="http://schemas.openxmlformats.org/officeDocument/2006/docPropsVTypes">
  <Template>Normal</Template>
  <TotalTime>0</TotalTime>
  <Pages>3</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Robinson</dc:creator>
  <cp:lastModifiedBy>Sally Roddom</cp:lastModifiedBy>
  <cp:revision>2</cp:revision>
  <dcterms:created xsi:type="dcterms:W3CDTF">2017-07-20T06:12:00Z</dcterms:created>
  <dcterms:modified xsi:type="dcterms:W3CDTF">2017-07-20T06:12:00Z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0x010100114AEE1F25ED9E4F92B9D22266E51DFD</vt:lpwstr>
  </property>
</Properties>
</file>